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0E" w:rsidRPr="005641CA" w:rsidRDefault="005B6B0E" w:rsidP="005B6B0E">
      <w:pPr>
        <w:rPr>
          <w:rFonts w:ascii="Sylfaen" w:hAnsi="Sylfaen"/>
          <w:sz w:val="24"/>
          <w:szCs w:val="24"/>
        </w:rPr>
      </w:pPr>
      <w:r w:rsidRPr="001D4A35">
        <w:rPr>
          <w:rFonts w:ascii="Sylfaen" w:hAnsi="Sylfaen"/>
          <w:b/>
          <w:sz w:val="24"/>
          <w:szCs w:val="24"/>
        </w:rPr>
        <w:t>Title</w:t>
      </w:r>
      <w:r>
        <w:rPr>
          <w:rFonts w:ascii="Sylfaen" w:hAnsi="Sylfaen"/>
          <w:b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</w:rPr>
        <w:t>Quality Assurance of</w:t>
      </w:r>
      <w:r w:rsidRPr="009F5F3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Doctoral </w:t>
      </w:r>
      <w:proofErr w:type="spellStart"/>
      <w:r>
        <w:rPr>
          <w:rFonts w:ascii="Sylfaen" w:hAnsi="Sylfaen"/>
          <w:sz w:val="24"/>
          <w:szCs w:val="24"/>
        </w:rPr>
        <w:t>Programmes</w:t>
      </w:r>
      <w:proofErr w:type="spellEnd"/>
    </w:p>
    <w:p w:rsidR="005B6B0E" w:rsidRPr="005641CA" w:rsidRDefault="005B6B0E" w:rsidP="005B6B0E">
      <w:pPr>
        <w:rPr>
          <w:rFonts w:ascii="Sylfaen" w:hAnsi="Sylfaen"/>
          <w:sz w:val="24"/>
          <w:szCs w:val="24"/>
        </w:rPr>
      </w:pPr>
      <w:r w:rsidRPr="001D4A35">
        <w:rPr>
          <w:rFonts w:ascii="Sylfaen" w:hAnsi="Sylfaen"/>
          <w:b/>
          <w:sz w:val="24"/>
          <w:szCs w:val="24"/>
        </w:rPr>
        <w:t>Training leader</w:t>
      </w:r>
      <w:r>
        <w:rPr>
          <w:rFonts w:ascii="Sylfaen" w:hAnsi="Sylfaen"/>
          <w:b/>
          <w:sz w:val="24"/>
          <w:szCs w:val="24"/>
        </w:rPr>
        <w:t xml:space="preserve">: </w:t>
      </w:r>
      <w:r w:rsidRPr="0012141A">
        <w:rPr>
          <w:rFonts w:ascii="Sylfaen" w:hAnsi="Sylfaen"/>
          <w:sz w:val="24"/>
          <w:szCs w:val="24"/>
        </w:rPr>
        <w:t>Prof.</w:t>
      </w:r>
      <w:r>
        <w:rPr>
          <w:rFonts w:ascii="Sylfaen" w:hAnsi="Sylfaen"/>
          <w:sz w:val="24"/>
          <w:szCs w:val="24"/>
        </w:rPr>
        <w:t xml:space="preserve"> dr. </w:t>
      </w:r>
      <w:proofErr w:type="spellStart"/>
      <w:r>
        <w:rPr>
          <w:rFonts w:ascii="Sylfaen" w:hAnsi="Sylfaen"/>
          <w:sz w:val="24"/>
          <w:szCs w:val="24"/>
        </w:rPr>
        <w:t>habil</w:t>
      </w:r>
      <w:proofErr w:type="spellEnd"/>
      <w:r>
        <w:rPr>
          <w:rFonts w:ascii="Sylfaen" w:hAnsi="Sylfaen"/>
          <w:sz w:val="24"/>
          <w:szCs w:val="24"/>
        </w:rPr>
        <w:t>.</w:t>
      </w:r>
      <w:r w:rsidRPr="0012141A">
        <w:rPr>
          <w:rFonts w:ascii="Sylfaen" w:hAnsi="Sylfaen"/>
          <w:sz w:val="24"/>
          <w:szCs w:val="24"/>
        </w:rPr>
        <w:t xml:space="preserve"> </w:t>
      </w:r>
      <w:proofErr w:type="spellStart"/>
      <w:r w:rsidRPr="0012141A">
        <w:rPr>
          <w:rFonts w:ascii="Sylfaen" w:hAnsi="Sylfaen"/>
          <w:sz w:val="24"/>
          <w:szCs w:val="24"/>
        </w:rPr>
        <w:t>Anca</w:t>
      </w:r>
      <w:proofErr w:type="spellEnd"/>
      <w:r w:rsidRPr="0012141A">
        <w:rPr>
          <w:rFonts w:ascii="Sylfaen" w:hAnsi="Sylfaen"/>
          <w:sz w:val="24"/>
          <w:szCs w:val="24"/>
        </w:rPr>
        <w:t xml:space="preserve"> </w:t>
      </w:r>
      <w:proofErr w:type="spellStart"/>
      <w:r w:rsidRPr="0012141A">
        <w:rPr>
          <w:rFonts w:ascii="Sylfaen" w:hAnsi="Sylfaen"/>
          <w:sz w:val="24"/>
          <w:szCs w:val="24"/>
        </w:rPr>
        <w:t>Greere</w:t>
      </w:r>
      <w:proofErr w:type="spellEnd"/>
    </w:p>
    <w:p w:rsidR="005B6B0E" w:rsidRPr="00725AC9" w:rsidRDefault="005B6B0E" w:rsidP="005B6B0E">
      <w:pPr>
        <w:rPr>
          <w:rFonts w:ascii="Sylfaen" w:hAnsi="Sylfaen"/>
          <w:sz w:val="24"/>
          <w:szCs w:val="24"/>
        </w:rPr>
      </w:pPr>
      <w:r w:rsidRPr="001D4A35">
        <w:rPr>
          <w:rFonts w:ascii="Sylfaen" w:hAnsi="Sylfaen"/>
          <w:b/>
          <w:sz w:val="24"/>
          <w:szCs w:val="24"/>
        </w:rPr>
        <w:t>Duration</w:t>
      </w:r>
      <w:r>
        <w:rPr>
          <w:rFonts w:ascii="Sylfaen" w:hAnsi="Sylfaen"/>
          <w:b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</w:rPr>
        <w:t>9</w:t>
      </w:r>
      <w:r w:rsidRPr="00725AC9">
        <w:rPr>
          <w:rFonts w:ascii="Sylfaen" w:hAnsi="Sylfaen"/>
          <w:sz w:val="24"/>
          <w:szCs w:val="24"/>
        </w:rPr>
        <w:t xml:space="preserve"> Hours</w:t>
      </w:r>
    </w:p>
    <w:p w:rsidR="005B6B0E" w:rsidRDefault="005B6B0E" w:rsidP="005B6B0E">
      <w:pPr>
        <w:rPr>
          <w:rFonts w:ascii="Sylfaen" w:hAnsi="Sylfaen"/>
          <w:b/>
          <w:sz w:val="24"/>
          <w:szCs w:val="24"/>
        </w:rPr>
      </w:pPr>
      <w:r w:rsidRPr="001D4A35">
        <w:rPr>
          <w:rFonts w:ascii="Sylfaen" w:hAnsi="Sylfaen"/>
          <w:b/>
          <w:sz w:val="24"/>
          <w:szCs w:val="24"/>
        </w:rPr>
        <w:t>Aims of the training</w:t>
      </w:r>
    </w:p>
    <w:p w:rsidR="005B6B0E" w:rsidRPr="00DB29CB" w:rsidRDefault="005B6B0E" w:rsidP="005B6B0E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The aim of the training is capacity building of TSU Faculty and Staff in utilizing modern approaches to quality assurance of doctoral </w:t>
      </w:r>
      <w:proofErr w:type="spellStart"/>
      <w:r>
        <w:rPr>
          <w:rFonts w:ascii="Sylfaen" w:hAnsi="Sylfaen"/>
          <w:sz w:val="24"/>
          <w:szCs w:val="24"/>
        </w:rPr>
        <w:t>programmes</w:t>
      </w:r>
      <w:proofErr w:type="spellEnd"/>
      <w:r>
        <w:rPr>
          <w:rFonts w:ascii="Sylfaen" w:hAnsi="Sylfaen"/>
          <w:sz w:val="24"/>
          <w:szCs w:val="24"/>
        </w:rPr>
        <w:t xml:space="preserve">. </w:t>
      </w:r>
    </w:p>
    <w:p w:rsidR="005B6B0E" w:rsidRDefault="005B6B0E" w:rsidP="005B6B0E">
      <w:pPr>
        <w:rPr>
          <w:rFonts w:ascii="Sylfaen" w:hAnsi="Sylfaen"/>
          <w:b/>
          <w:sz w:val="24"/>
          <w:szCs w:val="24"/>
        </w:rPr>
      </w:pPr>
      <w:r w:rsidRPr="001D4A35">
        <w:rPr>
          <w:rFonts w:ascii="Sylfaen" w:hAnsi="Sylfaen"/>
          <w:b/>
          <w:sz w:val="24"/>
          <w:szCs w:val="24"/>
        </w:rPr>
        <w:t>Learning outcomes</w:t>
      </w:r>
    </w:p>
    <w:p w:rsidR="005B6B0E" w:rsidRDefault="005B6B0E" w:rsidP="005B6B0E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Upon completion of the training, the attendees will be able to:</w:t>
      </w:r>
    </w:p>
    <w:p w:rsidR="005B6B0E" w:rsidRDefault="005B6B0E" w:rsidP="005B6B0E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Better understand and more effectively consider the requirements of a QA system specific for doctoral </w:t>
      </w:r>
      <w:proofErr w:type="spellStart"/>
      <w:r>
        <w:rPr>
          <w:rFonts w:ascii="Sylfaen" w:hAnsi="Sylfaen"/>
          <w:sz w:val="24"/>
          <w:szCs w:val="24"/>
        </w:rPr>
        <w:t>programmes</w:t>
      </w:r>
      <w:proofErr w:type="spellEnd"/>
      <w:r>
        <w:rPr>
          <w:rFonts w:ascii="Sylfaen" w:hAnsi="Sylfaen"/>
          <w:sz w:val="24"/>
          <w:szCs w:val="24"/>
        </w:rPr>
        <w:t>;</w:t>
      </w:r>
    </w:p>
    <w:p w:rsidR="005B6B0E" w:rsidRDefault="005B6B0E" w:rsidP="005B6B0E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Better understand and more effectively connect QA for doctoral education within the broader IQA system, and the wider EQA environment (nationally and internationally);</w:t>
      </w:r>
    </w:p>
    <w:p w:rsidR="005B6B0E" w:rsidRDefault="005B6B0E" w:rsidP="005B6B0E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Better understand and more effectively design and develop QA techniques and tools to support the ongoing monitoring and evaluation of key areas of doctoral-level education</w:t>
      </w:r>
      <w:r w:rsidRPr="007B02E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(including with focus on doctoral </w:t>
      </w:r>
      <w:proofErr w:type="spellStart"/>
      <w:r>
        <w:rPr>
          <w:rFonts w:ascii="Sylfaen" w:hAnsi="Sylfaen"/>
          <w:sz w:val="24"/>
          <w:szCs w:val="24"/>
        </w:rPr>
        <w:t>programme</w:t>
      </w:r>
      <w:proofErr w:type="spellEnd"/>
      <w:r>
        <w:rPr>
          <w:rFonts w:ascii="Sylfaen" w:hAnsi="Sylfaen"/>
          <w:sz w:val="24"/>
          <w:szCs w:val="24"/>
        </w:rPr>
        <w:t xml:space="preserve"> design; </w:t>
      </w:r>
      <w:r w:rsidRPr="00D24E9A">
        <w:rPr>
          <w:rFonts w:ascii="Sylfaen" w:hAnsi="Sylfaen"/>
          <w:sz w:val="24"/>
          <w:szCs w:val="24"/>
        </w:rPr>
        <w:t>teaching and learning</w:t>
      </w:r>
      <w:r>
        <w:rPr>
          <w:rFonts w:ascii="Sylfaen" w:hAnsi="Sylfaen"/>
          <w:sz w:val="24"/>
          <w:szCs w:val="24"/>
        </w:rPr>
        <w:t xml:space="preserve"> at d</w:t>
      </w:r>
      <w:r w:rsidRPr="00D24E9A">
        <w:rPr>
          <w:rFonts w:ascii="Sylfaen" w:hAnsi="Sylfaen"/>
          <w:sz w:val="24"/>
          <w:szCs w:val="24"/>
        </w:rPr>
        <w:t>octoral level;</w:t>
      </w:r>
      <w:r>
        <w:rPr>
          <w:rFonts w:ascii="Sylfaen" w:hAnsi="Sylfaen"/>
          <w:sz w:val="24"/>
          <w:szCs w:val="24"/>
        </w:rPr>
        <w:t xml:space="preserve"> </w:t>
      </w:r>
      <w:r w:rsidRPr="00D24E9A">
        <w:rPr>
          <w:rFonts w:ascii="Sylfaen" w:hAnsi="Sylfaen"/>
          <w:sz w:val="24"/>
          <w:szCs w:val="24"/>
        </w:rPr>
        <w:t>doctoral student services;</w:t>
      </w:r>
      <w:r>
        <w:rPr>
          <w:rFonts w:ascii="Sylfaen" w:hAnsi="Sylfaen"/>
          <w:sz w:val="24"/>
          <w:szCs w:val="24"/>
        </w:rPr>
        <w:t xml:space="preserve"> academic and administrative resourc</w:t>
      </w:r>
      <w:r w:rsidRPr="00D24E9A">
        <w:rPr>
          <w:rFonts w:ascii="Sylfaen" w:hAnsi="Sylfaen"/>
          <w:sz w:val="24"/>
          <w:szCs w:val="24"/>
        </w:rPr>
        <w:t xml:space="preserve">es </w:t>
      </w:r>
      <w:r>
        <w:rPr>
          <w:rFonts w:ascii="Sylfaen" w:hAnsi="Sylfaen"/>
          <w:sz w:val="24"/>
          <w:szCs w:val="24"/>
        </w:rPr>
        <w:t>allocated for doctoral programs, etc.)</w:t>
      </w:r>
    </w:p>
    <w:p w:rsidR="005B6B0E" w:rsidRDefault="005B6B0E" w:rsidP="005B6B0E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Better understand the role of key stakeholders and more effectively engage them as part of doctoral </w:t>
      </w:r>
      <w:proofErr w:type="spellStart"/>
      <w:r>
        <w:rPr>
          <w:rFonts w:ascii="Sylfaen" w:hAnsi="Sylfaen"/>
          <w:sz w:val="24"/>
          <w:szCs w:val="24"/>
        </w:rPr>
        <w:t>programmes</w:t>
      </w:r>
      <w:proofErr w:type="spellEnd"/>
      <w:r>
        <w:rPr>
          <w:rFonts w:ascii="Sylfaen" w:hAnsi="Sylfaen"/>
          <w:sz w:val="24"/>
          <w:szCs w:val="24"/>
        </w:rPr>
        <w:t xml:space="preserve">; </w:t>
      </w:r>
    </w:p>
    <w:p w:rsidR="005B6B0E" w:rsidRPr="003904C8" w:rsidRDefault="005B6B0E" w:rsidP="005B6B0E">
      <w:pPr>
        <w:pStyle w:val="ListParagraph"/>
        <w:numPr>
          <w:ilvl w:val="0"/>
          <w:numId w:val="1"/>
        </w:num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sz w:val="24"/>
          <w:szCs w:val="24"/>
        </w:rPr>
        <w:t>Better understand and more relevantly calibrate doctoral research to ensure (and be able to measure and benchmark) the impact of research output.</w:t>
      </w:r>
    </w:p>
    <w:p w:rsidR="005B6B0E" w:rsidRPr="001D4A35" w:rsidRDefault="005B6B0E" w:rsidP="005B6B0E">
      <w:pPr>
        <w:pStyle w:val="ListParagraph"/>
        <w:rPr>
          <w:rFonts w:ascii="Sylfaen" w:hAnsi="Sylfaen"/>
          <w:b/>
          <w:sz w:val="24"/>
          <w:szCs w:val="24"/>
        </w:rPr>
      </w:pPr>
      <w:r w:rsidRPr="001D4A35">
        <w:rPr>
          <w:rFonts w:ascii="Sylfaen" w:hAnsi="Sylfaen"/>
          <w:b/>
          <w:sz w:val="24"/>
          <w:szCs w:val="24"/>
        </w:rPr>
        <w:t xml:space="preserve"> </w:t>
      </w:r>
    </w:p>
    <w:p w:rsidR="005B6B0E" w:rsidRDefault="005B6B0E" w:rsidP="005B6B0E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Dates and Times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225"/>
        <w:gridCol w:w="3224"/>
        <w:gridCol w:w="3225"/>
      </w:tblGrid>
      <w:tr w:rsidR="005B6B0E" w:rsidRPr="001061AA" w:rsidTr="005B6B0E">
        <w:tc>
          <w:tcPr>
            <w:tcW w:w="3225" w:type="dxa"/>
          </w:tcPr>
          <w:p w:rsidR="005B6B0E" w:rsidRPr="001061AA" w:rsidRDefault="005B6B0E" w:rsidP="006700C2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November 2</w:t>
            </w:r>
          </w:p>
        </w:tc>
        <w:tc>
          <w:tcPr>
            <w:tcW w:w="3224" w:type="dxa"/>
          </w:tcPr>
          <w:p w:rsidR="005B6B0E" w:rsidRPr="001061AA" w:rsidRDefault="005B6B0E" w:rsidP="006700C2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November 3</w:t>
            </w:r>
          </w:p>
        </w:tc>
        <w:tc>
          <w:tcPr>
            <w:tcW w:w="3225" w:type="dxa"/>
          </w:tcPr>
          <w:p w:rsidR="005B6B0E" w:rsidRPr="001061AA" w:rsidRDefault="005B6B0E" w:rsidP="006700C2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November 4</w:t>
            </w:r>
          </w:p>
        </w:tc>
      </w:tr>
      <w:tr w:rsidR="005B6B0E" w:rsidRPr="00337901" w:rsidTr="005B6B0E">
        <w:tc>
          <w:tcPr>
            <w:tcW w:w="3225" w:type="dxa"/>
          </w:tcPr>
          <w:p w:rsidR="005B6B0E" w:rsidRDefault="005B6B0E" w:rsidP="005B6B0E">
            <w:pPr>
              <w:rPr>
                <w:rFonts w:ascii="Sylfaen" w:eastAsia="Times New Roman" w:hAnsi="Sylfaen" w:cs="Calibri"/>
                <w:color w:val="222222"/>
              </w:rPr>
            </w:pPr>
            <w:r>
              <w:rPr>
                <w:rFonts w:ascii="Sylfaen" w:eastAsia="Times New Roman" w:hAnsi="Sylfaen" w:cs="Calibri"/>
                <w:color w:val="222222"/>
              </w:rPr>
              <w:t>Start: 12:30 (Georgian Time)</w:t>
            </w:r>
          </w:p>
          <w:p w:rsidR="005B6B0E" w:rsidRPr="00337901" w:rsidRDefault="005B6B0E" w:rsidP="005B6B0E">
            <w:pPr>
              <w:rPr>
                <w:rFonts w:ascii="Sylfaen" w:eastAsia="Times New Roman" w:hAnsi="Sylfaen" w:cs="Times New Roman"/>
                <w:color w:val="222222"/>
              </w:rPr>
            </w:pPr>
            <w:r w:rsidRPr="00337901">
              <w:rPr>
                <w:rFonts w:ascii="Sylfaen" w:eastAsia="Times New Roman" w:hAnsi="Sylfaen" w:cs="Calibri"/>
                <w:color w:val="222222"/>
              </w:rPr>
              <w:t>Introduction: 12.30-13.00</w:t>
            </w:r>
          </w:p>
          <w:p w:rsidR="005B6B0E" w:rsidRPr="00337901" w:rsidRDefault="005B6B0E" w:rsidP="005B6B0E">
            <w:pPr>
              <w:rPr>
                <w:rFonts w:ascii="Sylfaen" w:eastAsia="Times New Roman" w:hAnsi="Sylfaen" w:cs="Times New Roman"/>
                <w:color w:val="222222"/>
              </w:rPr>
            </w:pPr>
            <w:r w:rsidRPr="00337901">
              <w:rPr>
                <w:rFonts w:ascii="Sylfaen" w:eastAsia="Times New Roman" w:hAnsi="Sylfaen" w:cs="Calibri"/>
                <w:color w:val="222222"/>
              </w:rPr>
              <w:t>Session: 13.00-14.00</w:t>
            </w:r>
          </w:p>
          <w:p w:rsidR="005B6B0E" w:rsidRPr="00337901" w:rsidRDefault="005B6B0E" w:rsidP="005B6B0E">
            <w:pPr>
              <w:rPr>
                <w:rFonts w:ascii="Sylfaen" w:eastAsia="Times New Roman" w:hAnsi="Sylfaen" w:cs="Times New Roman"/>
                <w:color w:val="222222"/>
              </w:rPr>
            </w:pPr>
            <w:r w:rsidRPr="00337901">
              <w:rPr>
                <w:rFonts w:ascii="Sylfaen" w:eastAsia="Times New Roman" w:hAnsi="Sylfaen" w:cs="Calibri"/>
                <w:color w:val="222222"/>
              </w:rPr>
              <w:t>Break:14.00-14.30</w:t>
            </w:r>
          </w:p>
          <w:p w:rsidR="005B6B0E" w:rsidRDefault="005B6B0E" w:rsidP="005B6B0E">
            <w:pPr>
              <w:rPr>
                <w:rFonts w:ascii="Sylfaen" w:eastAsia="Times New Roman" w:hAnsi="Sylfaen" w:cs="Calibri"/>
                <w:color w:val="222222"/>
              </w:rPr>
            </w:pPr>
            <w:r w:rsidRPr="00337901">
              <w:rPr>
                <w:rFonts w:ascii="Sylfaen" w:eastAsia="Times New Roman" w:hAnsi="Sylfaen" w:cs="Calibri"/>
                <w:color w:val="222222"/>
              </w:rPr>
              <w:t>Session: 14.30-16.00</w:t>
            </w:r>
          </w:p>
          <w:p w:rsidR="005B6B0E" w:rsidRPr="00337901" w:rsidRDefault="005B6B0E" w:rsidP="005B6B0E">
            <w:pPr>
              <w:rPr>
                <w:rFonts w:ascii="Sylfaen" w:eastAsia="Times New Roman" w:hAnsi="Sylfaen" w:cs="Times New Roman"/>
                <w:color w:val="222222"/>
              </w:rPr>
            </w:pPr>
            <w:r>
              <w:rPr>
                <w:rFonts w:ascii="Sylfaen" w:eastAsia="Times New Roman" w:hAnsi="Sylfaen" w:cs="Calibri"/>
                <w:color w:val="222222"/>
              </w:rPr>
              <w:t>Stop: 16:00</w:t>
            </w:r>
          </w:p>
        </w:tc>
        <w:tc>
          <w:tcPr>
            <w:tcW w:w="3224" w:type="dxa"/>
          </w:tcPr>
          <w:p w:rsidR="005B6B0E" w:rsidRDefault="005B6B0E" w:rsidP="005B6B0E">
            <w:pPr>
              <w:rPr>
                <w:rFonts w:ascii="Sylfaen" w:eastAsia="Times New Roman" w:hAnsi="Sylfaen" w:cs="Calibri"/>
                <w:color w:val="222222"/>
              </w:rPr>
            </w:pPr>
            <w:r>
              <w:rPr>
                <w:rFonts w:ascii="Sylfaen" w:eastAsia="Times New Roman" w:hAnsi="Sylfaen" w:cs="Calibri"/>
                <w:color w:val="222222"/>
              </w:rPr>
              <w:t>Start: 12:30 (Georgian Time)</w:t>
            </w:r>
          </w:p>
          <w:p w:rsidR="005B6B0E" w:rsidRPr="00337901" w:rsidRDefault="005B6B0E" w:rsidP="005B6B0E">
            <w:pPr>
              <w:rPr>
                <w:rFonts w:ascii="Sylfaen" w:eastAsia="Times New Roman" w:hAnsi="Sylfaen" w:cs="Times New Roman"/>
                <w:color w:val="222222"/>
              </w:rPr>
            </w:pPr>
            <w:r w:rsidRPr="00337901">
              <w:rPr>
                <w:rFonts w:ascii="Sylfaen" w:eastAsia="Times New Roman" w:hAnsi="Sylfaen" w:cs="Calibri"/>
                <w:color w:val="222222"/>
              </w:rPr>
              <w:t>Session: 12.30-14.00</w:t>
            </w:r>
          </w:p>
          <w:p w:rsidR="005B6B0E" w:rsidRPr="00337901" w:rsidRDefault="005B6B0E" w:rsidP="005B6B0E">
            <w:pPr>
              <w:rPr>
                <w:rFonts w:ascii="Sylfaen" w:eastAsia="Times New Roman" w:hAnsi="Sylfaen" w:cs="Times New Roman"/>
                <w:color w:val="222222"/>
              </w:rPr>
            </w:pPr>
            <w:r w:rsidRPr="00337901">
              <w:rPr>
                <w:rFonts w:ascii="Sylfaen" w:eastAsia="Times New Roman" w:hAnsi="Sylfaen" w:cs="Calibri"/>
                <w:color w:val="222222"/>
              </w:rPr>
              <w:t>Break:14.00-14.30</w:t>
            </w:r>
          </w:p>
          <w:p w:rsidR="005B6B0E" w:rsidRDefault="005B6B0E" w:rsidP="005B6B0E">
            <w:pPr>
              <w:rPr>
                <w:rFonts w:ascii="Sylfaen" w:eastAsia="Times New Roman" w:hAnsi="Sylfaen" w:cs="Calibri"/>
                <w:color w:val="222222"/>
              </w:rPr>
            </w:pPr>
            <w:r w:rsidRPr="00337901">
              <w:rPr>
                <w:rFonts w:ascii="Sylfaen" w:eastAsia="Times New Roman" w:hAnsi="Sylfaen" w:cs="Calibri"/>
                <w:color w:val="222222"/>
              </w:rPr>
              <w:t>Session: 14.30-16.00</w:t>
            </w:r>
          </w:p>
          <w:p w:rsidR="005B6B0E" w:rsidRPr="00337901" w:rsidRDefault="005B6B0E" w:rsidP="005B6B0E">
            <w:pPr>
              <w:rPr>
                <w:rFonts w:ascii="Sylfaen" w:eastAsia="Times New Roman" w:hAnsi="Sylfaen" w:cs="Times New Roman"/>
                <w:color w:val="222222"/>
              </w:rPr>
            </w:pPr>
            <w:r>
              <w:rPr>
                <w:rFonts w:ascii="Sylfaen" w:eastAsia="Times New Roman" w:hAnsi="Sylfaen" w:cs="Calibri"/>
                <w:color w:val="222222"/>
              </w:rPr>
              <w:t>Stop: 16:00</w:t>
            </w:r>
          </w:p>
          <w:p w:rsidR="005B6B0E" w:rsidRPr="00337901" w:rsidRDefault="005B6B0E" w:rsidP="005B6B0E">
            <w:pPr>
              <w:rPr>
                <w:rFonts w:ascii="Sylfaen" w:eastAsia="Times New Roman" w:hAnsi="Sylfaen" w:cs="Times New Roman"/>
                <w:color w:val="222222"/>
              </w:rPr>
            </w:pPr>
          </w:p>
          <w:p w:rsidR="005B6B0E" w:rsidRPr="00337901" w:rsidRDefault="005B6B0E" w:rsidP="005B6B0E">
            <w:pPr>
              <w:rPr>
                <w:rFonts w:ascii="Sylfaen" w:hAnsi="Sylfaen"/>
              </w:rPr>
            </w:pPr>
          </w:p>
        </w:tc>
        <w:tc>
          <w:tcPr>
            <w:tcW w:w="3225" w:type="dxa"/>
          </w:tcPr>
          <w:p w:rsidR="005B6B0E" w:rsidRDefault="005B6B0E" w:rsidP="005B6B0E">
            <w:pPr>
              <w:rPr>
                <w:rFonts w:ascii="Sylfaen" w:eastAsia="Times New Roman" w:hAnsi="Sylfaen" w:cs="Calibri"/>
                <w:color w:val="222222"/>
              </w:rPr>
            </w:pPr>
            <w:r>
              <w:rPr>
                <w:rFonts w:ascii="Sylfaen" w:eastAsia="Times New Roman" w:hAnsi="Sylfaen" w:cs="Calibri"/>
                <w:color w:val="222222"/>
              </w:rPr>
              <w:t>Start: 12:30 (Georgian Time)</w:t>
            </w:r>
          </w:p>
          <w:p w:rsidR="005B6B0E" w:rsidRPr="00337901" w:rsidRDefault="005B6B0E" w:rsidP="005B6B0E">
            <w:pPr>
              <w:rPr>
                <w:rFonts w:ascii="Sylfaen" w:eastAsia="Times New Roman" w:hAnsi="Sylfaen" w:cs="Times New Roman"/>
                <w:color w:val="222222"/>
              </w:rPr>
            </w:pPr>
            <w:r w:rsidRPr="00337901">
              <w:rPr>
                <w:rFonts w:ascii="Sylfaen" w:eastAsia="Times New Roman" w:hAnsi="Sylfaen" w:cs="Calibri"/>
                <w:color w:val="222222"/>
              </w:rPr>
              <w:t>Session: 12.30-14.00</w:t>
            </w:r>
          </w:p>
          <w:p w:rsidR="005B6B0E" w:rsidRPr="00337901" w:rsidRDefault="005B6B0E" w:rsidP="005B6B0E">
            <w:pPr>
              <w:rPr>
                <w:rFonts w:ascii="Sylfaen" w:eastAsia="Times New Roman" w:hAnsi="Sylfaen" w:cs="Times New Roman"/>
                <w:color w:val="222222"/>
              </w:rPr>
            </w:pPr>
            <w:r w:rsidRPr="00337901">
              <w:rPr>
                <w:rFonts w:ascii="Sylfaen" w:eastAsia="Times New Roman" w:hAnsi="Sylfaen" w:cs="Calibri"/>
                <w:color w:val="222222"/>
              </w:rPr>
              <w:t>Break:14.00-14.30</w:t>
            </w:r>
          </w:p>
          <w:p w:rsidR="005B6B0E" w:rsidRPr="00337901" w:rsidRDefault="005B6B0E" w:rsidP="005B6B0E">
            <w:pPr>
              <w:rPr>
                <w:rFonts w:ascii="Sylfaen" w:eastAsia="Times New Roman" w:hAnsi="Sylfaen" w:cs="Times New Roman"/>
                <w:color w:val="222222"/>
              </w:rPr>
            </w:pPr>
            <w:r w:rsidRPr="00337901">
              <w:rPr>
                <w:rFonts w:ascii="Sylfaen" w:eastAsia="Times New Roman" w:hAnsi="Sylfaen" w:cs="Calibri"/>
                <w:color w:val="222222"/>
              </w:rPr>
              <w:t>Session: 14.30-15.30</w:t>
            </w:r>
          </w:p>
          <w:p w:rsidR="005B6B0E" w:rsidRDefault="005B6B0E" w:rsidP="005B6B0E">
            <w:pPr>
              <w:rPr>
                <w:rFonts w:ascii="Sylfaen" w:eastAsia="Times New Roman" w:hAnsi="Sylfaen" w:cs="Calibri"/>
                <w:color w:val="222222"/>
              </w:rPr>
            </w:pPr>
            <w:r w:rsidRPr="00337901">
              <w:rPr>
                <w:rFonts w:ascii="Sylfaen" w:eastAsia="Times New Roman" w:hAnsi="Sylfaen" w:cs="Calibri"/>
                <w:color w:val="222222"/>
              </w:rPr>
              <w:t>Wrap-up: 15.30-16.00</w:t>
            </w:r>
          </w:p>
          <w:p w:rsidR="005B6B0E" w:rsidRPr="00337901" w:rsidRDefault="005B6B0E" w:rsidP="005B6B0E">
            <w:pPr>
              <w:rPr>
                <w:rFonts w:ascii="Sylfaen" w:eastAsia="Times New Roman" w:hAnsi="Sylfaen" w:cs="Times New Roman"/>
                <w:color w:val="222222"/>
              </w:rPr>
            </w:pPr>
            <w:r>
              <w:rPr>
                <w:rFonts w:ascii="Sylfaen" w:eastAsia="Times New Roman" w:hAnsi="Sylfaen" w:cs="Calibri"/>
                <w:color w:val="222222"/>
              </w:rPr>
              <w:t>Stop: 16:00</w:t>
            </w:r>
          </w:p>
          <w:p w:rsidR="005B6B0E" w:rsidRPr="00337901" w:rsidRDefault="005B6B0E" w:rsidP="005B6B0E">
            <w:pPr>
              <w:rPr>
                <w:rFonts w:ascii="Sylfaen" w:hAnsi="Sylfaen"/>
              </w:rPr>
            </w:pPr>
          </w:p>
        </w:tc>
      </w:tr>
    </w:tbl>
    <w:p w:rsidR="003A375E" w:rsidRDefault="003A375E">
      <w:bookmarkStart w:id="0" w:name="_GoBack"/>
      <w:bookmarkEnd w:id="0"/>
    </w:p>
    <w:sectPr w:rsidR="003A37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127C"/>
    <w:multiLevelType w:val="hybridMultilevel"/>
    <w:tmpl w:val="8F262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MzczNbAwNjQxMbBQ0lEKTi0uzszPAykwrAUABmStPCwAAAA="/>
  </w:docVars>
  <w:rsids>
    <w:rsidRoot w:val="008268F5"/>
    <w:rsid w:val="003A375E"/>
    <w:rsid w:val="005B6B0E"/>
    <w:rsid w:val="0082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D95E"/>
  <w15:chartTrackingRefBased/>
  <w15:docId w15:val="{8DE4D756-5510-432B-8598-321A1E3A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2020-10-28T14:07:00Z</dcterms:created>
  <dcterms:modified xsi:type="dcterms:W3CDTF">2020-10-28T14:13:00Z</dcterms:modified>
</cp:coreProperties>
</file>